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FA529D">
        <w:rPr>
          <w:rFonts w:cs="B Nazanin" w:hint="cs"/>
          <w:color w:val="000000" w:themeColor="text1"/>
          <w:sz w:val="28"/>
          <w:szCs w:val="28"/>
          <w:rtl/>
        </w:rPr>
        <w:t>بسمه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530BDA">
              <w:rPr>
                <w:rFonts w:cs="B Nazanin" w:hint="cs"/>
                <w:sz w:val="24"/>
                <w:szCs w:val="24"/>
                <w:rtl/>
                <w:lang w:bidi="fa-IR"/>
              </w:rPr>
              <w:t>بیماریهای سیستمیک 1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530BDA">
              <w:rPr>
                <w:rFonts w:cs="B Nazanin" w:hint="cs"/>
                <w:sz w:val="24"/>
                <w:szCs w:val="24"/>
                <w:rtl/>
                <w:lang w:bidi="fa-IR"/>
              </w:rPr>
              <w:t>دکتر باقری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530BDA">
              <w:rPr>
                <w:rFonts w:cs="B Nazanin" w:hint="cs"/>
                <w:b/>
                <w:bCs/>
                <w:rtl/>
              </w:rPr>
              <w:t>دکتری دندانپزشکی</w:t>
            </w:r>
            <w:r w:rsidRPr="00FA529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530BDA">
              <w:rPr>
                <w:rFonts w:cs="B Nazanin" w:hint="cs"/>
                <w:sz w:val="24"/>
                <w:szCs w:val="24"/>
                <w:rtl/>
                <w:lang w:bidi="fa-IR"/>
              </w:rPr>
              <w:t>18/0 از 1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530BDA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530BDA" w:rsidRPr="00530BDA" w:rsidRDefault="00C6225B" w:rsidP="00530BDA">
            <w:pPr>
              <w:pStyle w:val="Title"/>
              <w:shd w:val="clear" w:color="auto" w:fill="FFFFFF"/>
              <w:jc w:val="both"/>
              <w:rPr>
                <w:rFonts w:cs="B Nazanin"/>
                <w:b w:val="0"/>
                <w:bCs w:val="0"/>
                <w:sz w:val="22"/>
                <w:szCs w:val="22"/>
                <w:rtl/>
                <w:lang w:val="x-none" w:eastAsia="x-none"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 w:rsidRPr="00530BDA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="00530BDA" w:rsidRPr="00530BDA">
              <w:rPr>
                <w:rFonts w:cs="B Nazanin" w:hint="cs"/>
                <w:b w:val="0"/>
                <w:bCs w:val="0"/>
                <w:sz w:val="32"/>
                <w:szCs w:val="32"/>
                <w:rtl/>
                <w:lang w:val="x-none" w:eastAsia="x-none"/>
              </w:rPr>
              <w:t xml:space="preserve">آشنایی دانشجویان با مبحث </w:t>
            </w:r>
            <w:r w:rsidR="00530BDA" w:rsidRPr="00530BDA">
              <w:rPr>
                <w:rFonts w:cs="B Traffic" w:hint="cs"/>
                <w:b w:val="0"/>
                <w:bCs w:val="0"/>
                <w:sz w:val="32"/>
                <w:szCs w:val="32"/>
                <w:rtl/>
                <w:lang w:val="x-none" w:eastAsia="x-none"/>
              </w:rPr>
              <w:t>..</w:t>
            </w:r>
            <w:r w:rsidR="00530BDA" w:rsidRPr="00530BDA">
              <w:rPr>
                <w:rFonts w:cs="B Nazanin" w:hint="cs"/>
                <w:b w:val="0"/>
                <w:bCs w:val="0"/>
                <w:sz w:val="32"/>
                <w:szCs w:val="32"/>
                <w:rtl/>
                <w:lang w:val="x-none" w:eastAsia="x-none" w:bidi="fa-IR"/>
              </w:rPr>
              <w:t>اختلالات هماتولوژیک</w:t>
            </w:r>
          </w:p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530BDA" w:rsidRDefault="00530BDA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530BDA">
              <w:rPr>
                <w:rFonts w:cs="B Mitra" w:hint="cs"/>
                <w:sz w:val="32"/>
                <w:szCs w:val="32"/>
                <w:rtl/>
              </w:rPr>
              <w:t>ضایعات خونی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530BDA" w:rsidRDefault="00530BDA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530BDA">
              <w:rPr>
                <w:rFonts w:cs="B Mitra" w:hint="cs"/>
                <w:sz w:val="32"/>
                <w:szCs w:val="32"/>
                <w:rtl/>
              </w:rPr>
              <w:t>ضایعات خونی- لنفوم هوچکین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530BDA" w:rsidRDefault="00530BDA" w:rsidP="00C42AD5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530BDA">
              <w:rPr>
                <w:rFonts w:cs="B Mitra" w:hint="cs"/>
                <w:sz w:val="32"/>
                <w:szCs w:val="32"/>
                <w:rtl/>
              </w:rPr>
              <w:t>بدخیمی های خونی: لنفوم غیر هوچکین، بورکیت و.....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A1487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A1487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E3458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منابع درس:</w:t>
            </w:r>
            <w:r w:rsidR="006457C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پاتولوژی دهان، فک و صورت نویل 2024</w:t>
            </w:r>
            <w:bookmarkStart w:id="0" w:name="_GoBack"/>
            <w:bookmarkEnd w:id="0"/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3393"/>
        <w:gridCol w:w="1344"/>
        <w:gridCol w:w="1171"/>
        <w:gridCol w:w="968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FA529D" w:rsidRPr="00722A17" w:rsidRDefault="00577B1F" w:rsidP="009B6001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2D2A95" w:rsidRPr="00530BDA">
              <w:rPr>
                <w:rFonts w:cs="B Mitra" w:hint="cs"/>
                <w:sz w:val="32"/>
                <w:szCs w:val="32"/>
                <w:rtl/>
              </w:rPr>
              <w:t xml:space="preserve"> ضایعات </w:t>
            </w:r>
            <w:r w:rsidR="009B6001">
              <w:rPr>
                <w:rFonts w:cs="B Mitra" w:hint="cs"/>
                <w:sz w:val="32"/>
                <w:szCs w:val="32"/>
                <w:rtl/>
              </w:rPr>
              <w:t>خونی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2D2A95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8"/>
          </w:tcPr>
          <w:p w:rsidR="00380993" w:rsidRPr="00722A17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2D2A9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ضایعات خونی </w:t>
            </w:r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3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2D2A9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کارگروهی</w:t>
            </w:r>
          </w:p>
        </w:tc>
        <w:tc>
          <w:tcPr>
            <w:tcW w:w="2633" w:type="pct"/>
            <w:gridSpan w:val="5"/>
          </w:tcPr>
          <w:p w:rsidR="00706574" w:rsidRPr="00722A17" w:rsidRDefault="00A10FE4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    تراکمی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2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ویدئو پروژکتور </w:t>
            </w:r>
          </w:p>
        </w:tc>
        <w:tc>
          <w:tcPr>
            <w:tcW w:w="1760" w:type="pct"/>
            <w:gridSpan w:val="2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494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1059DB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2D2A95" w:rsidRDefault="002D2A95" w:rsidP="002D2A95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2D2A9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اختلالات خونریزی دهنده ارثی شایع را شرح دهد</w:t>
            </w:r>
          </w:p>
        </w:tc>
        <w:tc>
          <w:tcPr>
            <w:tcW w:w="451" w:type="pct"/>
          </w:tcPr>
          <w:p w:rsidR="00706574" w:rsidRPr="00722A17" w:rsidRDefault="002D2A95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vAlign w:val="center"/>
          </w:tcPr>
          <w:p w:rsidR="00706574" w:rsidRPr="00722A17" w:rsidRDefault="001C7CEB" w:rsidP="002D2A9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  <w:r w:rsidR="002D2A9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2D2A95" w:rsidRDefault="002D2A95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2D2A95">
              <w:rPr>
                <w:rFonts w:cs="B Mitra" w:hint="cs"/>
                <w:color w:val="5F497A"/>
                <w:sz w:val="32"/>
                <w:szCs w:val="32"/>
                <w:rtl/>
              </w:rPr>
              <w:t>انواع آنمی را توصیف کند</w:t>
            </w:r>
          </w:p>
        </w:tc>
        <w:tc>
          <w:tcPr>
            <w:tcW w:w="451" w:type="pct"/>
          </w:tcPr>
          <w:p w:rsidR="00706574" w:rsidRPr="00722A17" w:rsidRDefault="002D2A95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1C7CEB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  <w:r w:rsidR="002D2A9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60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9B6001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2D2A95" w:rsidRPr="00530BDA">
              <w:rPr>
                <w:rFonts w:cs="B Mitra" w:hint="cs"/>
                <w:sz w:val="32"/>
                <w:szCs w:val="32"/>
                <w:rtl/>
              </w:rPr>
              <w:t xml:space="preserve"> ضایعات خونی- لنفوم هوچکین</w:t>
            </w:r>
            <w:r w:rsidR="002D2A95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2D2A95">
              <w:rPr>
                <w:rFonts w:cs="B Titr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2D2A9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2D2A95" w:rsidRPr="00530BDA">
              <w:rPr>
                <w:rFonts w:cs="B Mitra" w:hint="cs"/>
                <w:sz w:val="32"/>
                <w:szCs w:val="32"/>
                <w:rtl/>
              </w:rPr>
              <w:t xml:space="preserve"> ضایعات خونی- لنفوم هوچکین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9" style="position:absolute;left:0;text-align:left;margin-left:33.35pt;margin-top:2.15pt;width:13.5pt;height:15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2060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ویدئو پروژکتور 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کلاس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9B6001" w:rsidRDefault="009B6001" w:rsidP="008F7FFA">
            <w:pPr>
              <w:bidi/>
              <w:spacing w:line="276" w:lineRule="auto"/>
              <w:jc w:val="both"/>
              <w:rPr>
                <w:rFonts w:cs="B Nazanin"/>
                <w:sz w:val="32"/>
                <w:szCs w:val="32"/>
                <w:rtl/>
              </w:rPr>
            </w:pPr>
            <w:r w:rsidRPr="009B6001">
              <w:rPr>
                <w:rFonts w:cs="B Mitra" w:hint="cs"/>
                <w:sz w:val="32"/>
                <w:szCs w:val="32"/>
                <w:rtl/>
              </w:rPr>
              <w:t>لوکمی و تظاهرات دهانی آن را بیان کند</w:t>
            </w:r>
          </w:p>
        </w:tc>
        <w:tc>
          <w:tcPr>
            <w:tcW w:w="461" w:type="pct"/>
          </w:tcPr>
          <w:p w:rsidR="00BD36F6" w:rsidRPr="00722A17" w:rsidRDefault="009B6001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9B6001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9B6001" w:rsidRDefault="009B6001" w:rsidP="008F7FFA">
            <w:pPr>
              <w:bidi/>
              <w:spacing w:line="276" w:lineRule="auto"/>
              <w:jc w:val="both"/>
              <w:rPr>
                <w:rFonts w:cs="B Nazanin"/>
                <w:sz w:val="32"/>
                <w:szCs w:val="32"/>
                <w:rtl/>
              </w:rPr>
            </w:pPr>
            <w:r w:rsidRPr="009B6001">
              <w:rPr>
                <w:rFonts w:cs="B Mitra" w:hint="cs"/>
                <w:sz w:val="32"/>
                <w:szCs w:val="32"/>
                <w:rtl/>
              </w:rPr>
              <w:t>لنفوم هوچکین را شرح دهد.</w:t>
            </w:r>
          </w:p>
        </w:tc>
        <w:tc>
          <w:tcPr>
            <w:tcW w:w="461" w:type="pct"/>
          </w:tcPr>
          <w:p w:rsidR="00BD36F6" w:rsidRPr="00722A17" w:rsidRDefault="009B6001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9B6001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9B6001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9B6001" w:rsidRPr="00530BDA">
              <w:rPr>
                <w:rFonts w:cs="B Mitra" w:hint="cs"/>
                <w:sz w:val="32"/>
                <w:szCs w:val="32"/>
                <w:rtl/>
              </w:rPr>
              <w:t xml:space="preserve"> بدخیمی های خونی: لنفوم غیر هوچکین، بورکیت و..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B6001">
              <w:rPr>
                <w:rFonts w:cs="B Titr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9B6001" w:rsidRPr="009B6001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آشنایی با بدخیمی خونی : </w:t>
            </w:r>
            <w:r w:rsidR="009B6001" w:rsidRPr="009B6001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لنفوم غیر هوچکین، بورکیت و..</w:t>
            </w:r>
            <w:r w:rsidR="009B6001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سخنرانی 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2" style="position:absolute;left:0;text-align:left;margin-left:33.35pt;margin-top:2.15pt;width:13.5pt;height:15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9B60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9B6001" w:rsidRPr="00722A17" w:rsidTr="008F7FFA">
        <w:trPr>
          <w:trHeight w:val="688"/>
        </w:trPr>
        <w:tc>
          <w:tcPr>
            <w:tcW w:w="348" w:type="pct"/>
            <w:vAlign w:val="center"/>
          </w:tcPr>
          <w:p w:rsidR="009B6001" w:rsidRPr="00722A17" w:rsidRDefault="009B6001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9B6001" w:rsidRPr="009B6001" w:rsidRDefault="009B6001" w:rsidP="008F7FFA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9B6001">
              <w:rPr>
                <w:rFonts w:cs="B Mitra" w:hint="cs"/>
                <w:color w:val="000000" w:themeColor="text1"/>
                <w:sz w:val="32"/>
                <w:szCs w:val="32"/>
                <w:rtl/>
              </w:rPr>
              <w:t>انواع لنفوم غیرهوچکین  را بیان کند.</w:t>
            </w:r>
          </w:p>
        </w:tc>
        <w:tc>
          <w:tcPr>
            <w:tcW w:w="461" w:type="pct"/>
          </w:tcPr>
          <w:p w:rsidR="009B6001" w:rsidRDefault="009B6001" w:rsidP="009B6001">
            <w:pPr>
              <w:jc w:val="center"/>
            </w:pPr>
            <w:r w:rsidRPr="00C373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9B6001" w:rsidRPr="00722A17" w:rsidRDefault="009B6001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9B6001" w:rsidRPr="00722A17" w:rsidRDefault="009B6001" w:rsidP="009B600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9B6001" w:rsidRPr="00722A17" w:rsidRDefault="009B6001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B6001" w:rsidRPr="00722A17" w:rsidTr="008F7FFA">
        <w:trPr>
          <w:trHeight w:val="572"/>
        </w:trPr>
        <w:tc>
          <w:tcPr>
            <w:tcW w:w="348" w:type="pct"/>
            <w:vAlign w:val="center"/>
          </w:tcPr>
          <w:p w:rsidR="009B6001" w:rsidRPr="00722A17" w:rsidRDefault="009B6001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9B6001" w:rsidRPr="009B6001" w:rsidRDefault="009B6001" w:rsidP="008F7FFA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9B600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لنفوم بورکیت را شرح دهد </w:t>
            </w:r>
          </w:p>
        </w:tc>
        <w:tc>
          <w:tcPr>
            <w:tcW w:w="461" w:type="pct"/>
          </w:tcPr>
          <w:p w:rsidR="009B6001" w:rsidRDefault="009B6001" w:rsidP="009B6001">
            <w:pPr>
              <w:jc w:val="center"/>
            </w:pPr>
            <w:r w:rsidRPr="00C373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9B6001" w:rsidRPr="00722A17" w:rsidRDefault="009B6001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9B6001" w:rsidRPr="00722A17" w:rsidRDefault="009B6001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9B6001" w:rsidRPr="00722A17" w:rsidRDefault="009B6001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B6001" w:rsidRPr="00722A17" w:rsidTr="008F7FFA">
        <w:trPr>
          <w:trHeight w:val="572"/>
        </w:trPr>
        <w:tc>
          <w:tcPr>
            <w:tcW w:w="348" w:type="pct"/>
            <w:vAlign w:val="center"/>
          </w:tcPr>
          <w:p w:rsidR="009B6001" w:rsidRPr="00722A17" w:rsidRDefault="009B6001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9B6001" w:rsidRPr="009B6001" w:rsidRDefault="009B6001" w:rsidP="008F7FFA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9B600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مولتیپل میلوما را شرح دهد </w:t>
            </w:r>
          </w:p>
        </w:tc>
        <w:tc>
          <w:tcPr>
            <w:tcW w:w="461" w:type="pct"/>
          </w:tcPr>
          <w:p w:rsidR="009B6001" w:rsidRDefault="009B6001" w:rsidP="009B6001">
            <w:pPr>
              <w:jc w:val="center"/>
            </w:pPr>
            <w:r w:rsidRPr="00C373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9B6001" w:rsidRPr="00722A17" w:rsidRDefault="009B6001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9B6001" w:rsidRPr="00722A17" w:rsidRDefault="009B6001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9B6001" w:rsidRPr="00722A17" w:rsidRDefault="009B6001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4" style="position:absolute;left:0;text-align:left;margin-left:33.35pt;margin-top:2.15pt;width:13.5pt;height:15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3" style="position:absolute;left:0;text-align:left;margin-left:127.4pt;margin-top:5.9pt;width:13.5pt;height:15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10FE4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FE4" w:rsidRDefault="00A10FE4">
      <w:r>
        <w:separator/>
      </w:r>
    </w:p>
  </w:endnote>
  <w:endnote w:type="continuationSeparator" w:id="0">
    <w:p w:rsidR="00A10FE4" w:rsidRDefault="00A1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2F251D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10D" w:rsidRDefault="0080310D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Pr="00CA7E5B" w:rsidRDefault="0080310D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FE4" w:rsidRDefault="00A10FE4">
      <w:r>
        <w:separator/>
      </w:r>
    </w:p>
  </w:footnote>
  <w:footnote w:type="continuationSeparator" w:id="0">
    <w:p w:rsidR="00A10FE4" w:rsidRDefault="00A10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0310D" w:rsidRDefault="00A10FE4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C7CEB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D2A95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0BDA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57C5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A74F5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B6001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0FE4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585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E5D1C-D3F6-4683-A70A-12AB63605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18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8</cp:revision>
  <cp:lastPrinted>2018-10-25T08:09:00Z</cp:lastPrinted>
  <dcterms:created xsi:type="dcterms:W3CDTF">2018-10-25T07:15:00Z</dcterms:created>
  <dcterms:modified xsi:type="dcterms:W3CDTF">2025-05-11T05:06:00Z</dcterms:modified>
</cp:coreProperties>
</file>